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b/>
          <w:color w:val="0F172A"/>
          <w:sz w:val="40"/>
        </w:rPr>
        <w:t>PÕHIPUHKUSE AVALDUSE VORM</w:t>
      </w:r>
    </w:p>
    <w:p>
      <w:pPr>
        <w:spacing w:after="200"/>
        <w:jc w:val="center"/>
      </w:pPr>
      <w:r>
        <w:rPr>
          <w:color w:val="64748B"/>
          <w:sz w:val="20"/>
        </w:rPr>
        <w:t>Eesti meeskondadele  ·  Esita oma otsesele juhile. Teata ette nii palju, kui ettevõtte kord nõuab.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Ettevõtte nimi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Puhkuseaasta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näiteks jaan kuni dets 2026 või apr 2026 kuni märts 2027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1  ·  Sinu andmed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Täisnimi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Ametinimetus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Osakond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Töötaja number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kui on kohaldatav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Otsene juht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2  ·  Puhkuse kuupäevad ja maht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Puhkuse esimene päev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PP / KK / AAAA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Puhkuse viimane päev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PP / KK / AAAA</w:t>
            </w:r>
          </w:p>
        </w:tc>
      </w:tr>
    </w:tbl>
    <w:p>
      <w:pPr>
        <w:spacing w:after="40"/>
      </w:pP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Täispäevad</w:t>
      </w:r>
      <w:r>
        <w:rPr>
          <w:i/>
          <w:color w:val="64748B"/>
          <w:sz w:val="17"/>
        </w:rPr>
        <w:t xml:space="preserve">   nii esimene kui ka viimane päev on täispäevad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Pool päeva · hommikune algus</w:t>
      </w:r>
      <w:r>
        <w:rPr>
          <w:i/>
          <w:color w:val="64748B"/>
          <w:sz w:val="17"/>
        </w:rPr>
        <w:t xml:space="preserve">   naased pärastlõunaks viimasel päeval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Pool päeva · pärastlõunane algus</w:t>
      </w:r>
      <w:r>
        <w:rPr>
          <w:i/>
          <w:color w:val="64748B"/>
          <w:sz w:val="17"/>
        </w:rPr>
        <w:t xml:space="preserve">   esimene päev on ainult pärastlõuna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Taotletud tööpäevade koguarv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ära arvesta nädalavahetusi ega riigipühi, kui sa neil tavaliselt ei tööta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Päevi alles pärast seda taotlust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sinu praegusest normist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3  ·  Puhkuse liik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Põhipuhkus (jooksev aasta)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Põhipuhkus (ülekantud)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Tasustamata puhkus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Muu</w:t>
      </w:r>
      <w:r>
        <w:rPr>
          <w:i/>
          <w:color w:val="64748B"/>
          <w:sz w:val="17"/>
        </w:rPr>
        <w:t xml:space="preserve">   palun täpsusta, näiteks vaba aeg ületunni eest (TOIL)</w:t>
      </w: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4  ·  Asendus ja üleandmine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Kes katab sinu ülesanded?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nimi ja roll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Üleandmise märkmed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tähtajad, koosolekud, käimasolev töö või kontaktid, mida sinu äraoleku ajal katta</w:t>
            </w:r>
          </w:p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5  ·  Sinu kinnitus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Olen etteteatanud nii, nagu ettevõtte kord nõuab.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Mul on selle taotluse katmiseks piisavalt põhipuhkust alles.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Olen korraldanud sobiva asenduse ja üleandmise ülalnimetatud isikuga.</w:t>
      </w:r>
    </w:p>
    <w:p>
      <w:pPr>
        <w:spacing w:after="20"/>
        <w:ind w:left="288"/>
      </w:pPr>
      <w:r>
        <w:rPr>
          <w:color w:val="3B5BFF"/>
        </w:rPr>
        <w:t xml:space="preserve">•  </w:t>
      </w:r>
      <w:r>
        <w:rPr>
          <w:sz w:val="20"/>
        </w:rPr>
        <w:t>Olen lugenud ettevõtte põhipuhkuse korda ja järgin seda.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Töötaja allkiri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Kuupäev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 w:after="80"/>
        <w:pBdr>
          <w:bottom w:val="single" w:sz="6" w:space="2" w:color="C7D2FE"/>
        </w:pBdr>
      </w:pPr>
      <w:r>
        <w:rPr>
          <w:b/>
          <w:color w:val="3B5BFF"/>
          <w:sz w:val="24"/>
        </w:rPr>
        <w:t>STEP 6  ·  Kinnitajale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Kinnitatud</w:t>
      </w:r>
      <w:r>
        <w:rPr>
          <w:i/>
          <w:color w:val="64748B"/>
          <w:sz w:val="17"/>
        </w:rPr>
        <w:t xml:space="preserve">   puhkus broneeritud ja arvestatud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Keeldutud</w:t>
      </w:r>
      <w:r>
        <w:rPr>
          <w:i/>
          <w:color w:val="64748B"/>
          <w:sz w:val="17"/>
        </w:rPr>
        <w:t xml:space="preserve">   põhjus allpool</w:t>
      </w:r>
    </w:p>
    <w:p>
      <w:pPr>
        <w:spacing w:after="40"/>
      </w:pPr>
      <w:r>
        <w:rPr>
          <w:sz w:val="24"/>
        </w:rPr>
        <w:t xml:space="preserve">☐  </w:t>
      </w:r>
      <w:r>
        <w:rPr>
          <w:color w:val="0F172A"/>
          <w:sz w:val="21"/>
        </w:rPr>
        <w:t>Ootel</w:t>
      </w:r>
      <w:r>
        <w:rPr>
          <w:i/>
          <w:color w:val="64748B"/>
          <w:sz w:val="17"/>
        </w:rPr>
        <w:t xml:space="preserve">   vajalik on rohkem teavet</w:t>
      </w:r>
    </w:p>
    <w:p>
      <w:pPr>
        <w:spacing w:after="40"/>
      </w:pP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Kinnitaja kommentaarid</w:t>
            </w:r>
          </w:p>
        </w:tc>
        <w:tc>
          <w:tcPr>
            <w:tcW w:type="dxa" w:w="6048"/>
            <w:shd w:val="clear" w:fill="F8FAFC"/>
          </w:tcPr>
          <w:p>
            <w:r>
              <w:rPr>
                <w:i/>
                <w:color w:val="64748B"/>
                <w:sz w:val="17"/>
              </w:rPr>
              <w:t>keeldumisel esita äriline põhjus</w:t>
            </w:r>
          </w:p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Kinnitaja nimi ja allkiri</w:t>
            </w:r>
          </w:p>
        </w:tc>
        <w:tc>
          <w:tcPr>
            <w:tcW w:type="dxa" w:w="6048"/>
            <w:shd w:val="clear" w:fill="F8FAFC"/>
          </w:tcPr>
          <w:p/>
        </w:tc>
      </w:tr>
      <w:tr>
        <w:tc>
          <w:tcPr>
            <w:tcW w:type="dxa" w:w="3024"/>
          </w:tcPr>
          <w:p>
            <w:r>
              <w:rPr>
                <w:b/>
                <w:color w:val="0F172A"/>
                <w:sz w:val="20"/>
              </w:rPr>
              <w:t>Kuupäev</w:t>
            </w:r>
          </w:p>
        </w:tc>
        <w:tc>
          <w:tcPr>
            <w:tcW w:type="dxa" w:w="6048"/>
            <w:shd w:val="clear" w:fill="F8FAFC"/>
          </w:tcPr>
          <w:p/>
        </w:tc>
      </w:tr>
    </w:tbl>
    <w:p>
      <w:pPr>
        <w:spacing w:after="40"/>
      </w:pPr>
    </w:p>
    <w:p>
      <w:pPr>
        <w:spacing w:before="240"/>
      </w:pPr>
      <w:r>
        <w:rPr>
          <w:b/>
          <w:color w:val="0F172A"/>
          <w:sz w:val="18"/>
        </w:rPr>
        <w:t>Andmete märkus</w:t>
      </w:r>
    </w:p>
    <w:p>
      <w:pPr>
        <w:spacing w:before="80"/>
      </w:pPr>
      <w:r>
        <w:rPr>
          <w:i/>
          <w:color w:val="64748B"/>
          <w:sz w:val="18"/>
        </w:rPr>
        <w:t>Selle vormi isikuandmeid kasutatakse põhipuhkuse haldamiseks sinu töölepingu alusel. Neid hoitakse turvaliselt piiratud juurdepääsuga, kooskõlas ettevõtte privaatsusteatega ja andmekaitseseadusega.</w:t>
      </w:r>
    </w:p>
    <w:p>
      <w:pPr>
        <w:spacing w:before="320"/>
        <w:jc w:val="center"/>
      </w:pPr>
      <w:r>
        <w:rPr>
          <w:b/>
          <w:color w:val="3B5BFF"/>
          <w:sz w:val="19"/>
        </w:rPr>
        <w:t>Tasuta mall Book Time Off poolt</w:t>
      </w:r>
    </w:p>
    <w:p>
      <w:pPr>
        <w:jc w:val="center"/>
      </w:pPr>
      <w:hyperlink r:id="rId9">
        <w:r>
          <w:rPr>
            <w:color w:val="3B5BFF"/>
            <w:u w:val="single"/>
            <w:b/>
            <w:sz w:val="17"/>
          </w:rPr>
          <w:t xml:space="preserve">Alusta 30-päevast tasuta prooviperioodi</w:t>
        </w:r>
      </w:hyperlink>
      <w:r>
        <w:rPr>
          <w:color w:val="64748B"/>
          <w:sz w:val="17"/>
        </w:rPr>
        <w:t xml:space="preserve"> ja jälgi iga meeskonnaliikme puhkust automaatselt. €1 kasutaja kohta / kuus  ·  kaarti pole vaja.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color w:val="334155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book-time-off.com/app?signup=1&amp;country=E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